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E0" w:rsidRPr="00D246E0" w:rsidRDefault="00D246E0" w:rsidP="00D246E0">
      <w:pPr>
        <w:shd w:val="clear" w:color="auto" w:fill="F8F8F8"/>
        <w:spacing w:after="0" w:line="240" w:lineRule="auto"/>
        <w:jc w:val="center"/>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ARAÇ KİRALAMA HİZMETİ ALINACAKTIR</w:t>
      </w:r>
    </w:p>
    <w:p w:rsidR="00D246E0" w:rsidRPr="00D246E0" w:rsidRDefault="00D246E0" w:rsidP="00D246E0">
      <w:pPr>
        <w:spacing w:after="0" w:line="240" w:lineRule="auto"/>
        <w:rPr>
          <w:rFonts w:ascii="Times New Roman" w:eastAsia="Times New Roman" w:hAnsi="Times New Roman" w:cs="Times New Roman"/>
          <w:sz w:val="24"/>
          <w:szCs w:val="24"/>
          <w:lang w:eastAsia="tr-TR"/>
        </w:rPr>
      </w:pPr>
      <w:r w:rsidRPr="00D246E0">
        <w:rPr>
          <w:rFonts w:ascii="Helvetica" w:eastAsia="Times New Roman" w:hAnsi="Helvetica" w:cs="Helvetica"/>
          <w:b/>
          <w:bCs/>
          <w:color w:val="585858"/>
          <w:sz w:val="17"/>
          <w:szCs w:val="17"/>
          <w:u w:val="single"/>
          <w:shd w:val="clear" w:color="auto" w:fill="F8F8F8"/>
          <w:lang w:eastAsia="tr-TR"/>
        </w:rPr>
        <w:t>İDARİ VE MALİ İŞLER DAİRE BAŞKANLIĞI YÜKSEKÖĞRETİM KURUMLARI GİRESUN ÜNİVERSİTESİ</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118ABE"/>
          <w:sz w:val="17"/>
          <w:lang w:eastAsia="tr-TR"/>
        </w:rPr>
        <w:t>ARAÇ KİRALAMA</w:t>
      </w:r>
      <w:r w:rsidRPr="00D246E0">
        <w:rPr>
          <w:rFonts w:ascii="Helvetica" w:eastAsia="Times New Roman" w:hAnsi="Helvetica" w:cs="Helvetica"/>
          <w:color w:val="585858"/>
          <w:sz w:val="17"/>
          <w:szCs w:val="17"/>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2836"/>
        <w:gridCol w:w="163"/>
        <w:gridCol w:w="6133"/>
      </w:tblGrid>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İhale Kayıt Numarası</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2021/607753</w:t>
            </w:r>
          </w:p>
        </w:tc>
      </w:tr>
    </w:tbl>
    <w:p w:rsidR="00D246E0" w:rsidRPr="00D246E0" w:rsidRDefault="00D246E0" w:rsidP="00D246E0">
      <w:pPr>
        <w:spacing w:after="0" w:line="240" w:lineRule="auto"/>
        <w:rPr>
          <w:rFonts w:ascii="Times New Roman" w:eastAsia="Times New Roman" w:hAnsi="Times New Roman" w:cs="Times New Roman"/>
          <w:sz w:val="24"/>
          <w:szCs w:val="24"/>
          <w:lang w:eastAsia="tr-TR"/>
        </w:rPr>
      </w:pPr>
      <w:r w:rsidRPr="00D246E0">
        <w:rPr>
          <w:rFonts w:ascii="Helvetica" w:eastAsia="Times New Roman" w:hAnsi="Helvetica" w:cs="Helvetica"/>
          <w:b/>
          <w:bCs/>
          <w:color w:val="B04935"/>
          <w:sz w:val="17"/>
          <w:lang w:eastAsia="tr-TR"/>
        </w:rPr>
        <w:t>1-İdarenin</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2836"/>
        <w:gridCol w:w="154"/>
        <w:gridCol w:w="6142"/>
      </w:tblGrid>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a)</w:t>
            </w:r>
            <w:r w:rsidRPr="00D246E0">
              <w:rPr>
                <w:rFonts w:ascii="Helvetica" w:eastAsia="Times New Roman" w:hAnsi="Helvetica" w:cs="Helvetica"/>
                <w:color w:val="585858"/>
                <w:sz w:val="17"/>
                <w:szCs w:val="17"/>
                <w:lang w:eastAsia="tr-TR"/>
              </w:rPr>
              <w:t> Adresi</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b/>
                <w:bCs/>
                <w:color w:val="118ABE"/>
                <w:sz w:val="17"/>
                <w:lang w:eastAsia="tr-TR"/>
              </w:rPr>
              <w:t>Gaziler Mah. Ahmet Taner Kışlalı Cad. Güre Yerleşkesi Rektörlük Hizmet Binası 28200 MERKEZ/GİRESUN</w:t>
            </w:r>
          </w:p>
        </w:tc>
      </w:tr>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b)</w:t>
            </w:r>
            <w:r w:rsidRPr="00D246E0">
              <w:rPr>
                <w:rFonts w:ascii="Helvetica" w:eastAsia="Times New Roman" w:hAnsi="Helvetica" w:cs="Helvetica"/>
                <w:color w:val="585858"/>
                <w:sz w:val="17"/>
                <w:szCs w:val="17"/>
                <w:lang w:eastAsia="tr-TR"/>
              </w:rPr>
              <w:t> Telefon ve faks numarası</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proofErr w:type="gramStart"/>
            <w:r w:rsidRPr="00D246E0">
              <w:rPr>
                <w:rFonts w:ascii="Helvetica" w:eastAsia="Times New Roman" w:hAnsi="Helvetica" w:cs="Helvetica"/>
                <w:b/>
                <w:bCs/>
                <w:color w:val="118ABE"/>
                <w:sz w:val="17"/>
                <w:lang w:eastAsia="tr-TR"/>
              </w:rPr>
              <w:t>4543101000</w:t>
            </w:r>
            <w:proofErr w:type="gramEnd"/>
            <w:r w:rsidRPr="00D246E0">
              <w:rPr>
                <w:rFonts w:ascii="Helvetica" w:eastAsia="Times New Roman" w:hAnsi="Helvetica" w:cs="Helvetica"/>
                <w:b/>
                <w:bCs/>
                <w:color w:val="118ABE"/>
                <w:sz w:val="17"/>
                <w:lang w:eastAsia="tr-TR"/>
              </w:rPr>
              <w:t xml:space="preserve"> - 4543101155</w:t>
            </w:r>
          </w:p>
        </w:tc>
      </w:tr>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c)</w:t>
            </w:r>
            <w:r w:rsidRPr="00D246E0">
              <w:rPr>
                <w:rFonts w:ascii="Helvetica" w:eastAsia="Times New Roman" w:hAnsi="Helvetica" w:cs="Helvetica"/>
                <w:color w:val="585858"/>
                <w:sz w:val="17"/>
                <w:szCs w:val="17"/>
                <w:lang w:eastAsia="tr-TR"/>
              </w:rPr>
              <w:t> Elektronik Posta Adresi</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b/>
                <w:bCs/>
                <w:color w:val="118ABE"/>
                <w:sz w:val="17"/>
                <w:lang w:eastAsia="tr-TR"/>
              </w:rPr>
              <w:t>imidb@giresun.edu.tr</w:t>
            </w:r>
          </w:p>
        </w:tc>
      </w:tr>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ç)</w:t>
            </w:r>
            <w:r w:rsidRPr="00D246E0">
              <w:rPr>
                <w:rFonts w:ascii="Helvetica" w:eastAsia="Times New Roman" w:hAnsi="Helvetica" w:cs="Helvetica"/>
                <w:color w:val="585858"/>
                <w:sz w:val="17"/>
                <w:szCs w:val="17"/>
                <w:lang w:eastAsia="tr-TR"/>
              </w:rPr>
              <w:t> İhale dokümanının görülebileceği internet adresi</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https://ekap.kik.gov.tr/EKAP/</w:t>
            </w:r>
          </w:p>
        </w:tc>
      </w:tr>
    </w:tbl>
    <w:p w:rsidR="00D246E0" w:rsidRPr="00D246E0" w:rsidRDefault="00D246E0" w:rsidP="00D246E0">
      <w:pPr>
        <w:spacing w:after="0" w:line="240" w:lineRule="auto"/>
        <w:rPr>
          <w:rFonts w:ascii="Times New Roman" w:eastAsia="Times New Roman" w:hAnsi="Times New Roman" w:cs="Times New Roman"/>
          <w:sz w:val="24"/>
          <w:szCs w:val="24"/>
          <w:lang w:eastAsia="tr-TR"/>
        </w:rPr>
      </w:pPr>
      <w:r w:rsidRPr="00D246E0">
        <w:rPr>
          <w:rFonts w:ascii="Helvetica" w:eastAsia="Times New Roman" w:hAnsi="Helvetica" w:cs="Helvetica"/>
          <w:b/>
          <w:bCs/>
          <w:color w:val="B04935"/>
          <w:sz w:val="17"/>
          <w:lang w:eastAsia="tr-TR"/>
        </w:rPr>
        <w:t>2-İhale konusu hizmetin</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2836"/>
        <w:gridCol w:w="154"/>
        <w:gridCol w:w="6142"/>
      </w:tblGrid>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a)</w:t>
            </w:r>
            <w:r w:rsidRPr="00D246E0">
              <w:rPr>
                <w:rFonts w:ascii="Helvetica" w:eastAsia="Times New Roman" w:hAnsi="Helvetica" w:cs="Helvetica"/>
                <w:color w:val="585858"/>
                <w:sz w:val="17"/>
                <w:szCs w:val="17"/>
                <w:lang w:eastAsia="tr-TR"/>
              </w:rPr>
              <w:t> Niteliği, türü ve miktarı</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b/>
                <w:bCs/>
                <w:color w:val="118ABE"/>
                <w:sz w:val="17"/>
                <w:lang w:eastAsia="tr-TR"/>
              </w:rPr>
              <w:t>2022 Yılı için (01.01.2022-31.12.2022) yakıt hariç 5 (beş) adet şoför, 2 (iki) adet binek otomobil ve 3 (üç) adet panel-</w:t>
            </w:r>
            <w:proofErr w:type="spellStart"/>
            <w:r w:rsidRPr="00D246E0">
              <w:rPr>
                <w:rFonts w:ascii="Helvetica" w:eastAsia="Times New Roman" w:hAnsi="Helvetica" w:cs="Helvetica"/>
                <w:b/>
                <w:bCs/>
                <w:color w:val="118ABE"/>
                <w:sz w:val="17"/>
                <w:lang w:eastAsia="tr-TR"/>
              </w:rPr>
              <w:t>van</w:t>
            </w:r>
            <w:proofErr w:type="spellEnd"/>
            <w:r w:rsidRPr="00D246E0">
              <w:rPr>
                <w:rFonts w:ascii="Helvetica" w:eastAsia="Times New Roman" w:hAnsi="Helvetica" w:cs="Helvetica"/>
                <w:b/>
                <w:bCs/>
                <w:color w:val="118ABE"/>
                <w:sz w:val="17"/>
                <w:lang w:eastAsia="tr-TR"/>
              </w:rPr>
              <w:t>/</w:t>
            </w:r>
            <w:proofErr w:type="spellStart"/>
            <w:r w:rsidRPr="00D246E0">
              <w:rPr>
                <w:rFonts w:ascii="Helvetica" w:eastAsia="Times New Roman" w:hAnsi="Helvetica" w:cs="Helvetica"/>
                <w:b/>
                <w:bCs/>
                <w:color w:val="118ABE"/>
                <w:sz w:val="17"/>
                <w:lang w:eastAsia="tr-TR"/>
              </w:rPr>
              <w:t>glass</w:t>
            </w:r>
            <w:proofErr w:type="spellEnd"/>
            <w:r w:rsidRPr="00D246E0">
              <w:rPr>
                <w:rFonts w:ascii="Helvetica" w:eastAsia="Times New Roman" w:hAnsi="Helvetica" w:cs="Helvetica"/>
                <w:b/>
                <w:bCs/>
                <w:color w:val="118ABE"/>
                <w:sz w:val="17"/>
                <w:lang w:eastAsia="tr-TR"/>
              </w:rPr>
              <w:t xml:space="preserve"> tipi araç olmak üzere toplam 5 (beş) adet araç kiralama hizmet alımı işi.</w:t>
            </w:r>
            <w:r w:rsidRPr="00D246E0">
              <w:rPr>
                <w:rFonts w:ascii="Helvetica" w:eastAsia="Times New Roman" w:hAnsi="Helvetica" w:cs="Helvetica"/>
                <w:b/>
                <w:bCs/>
                <w:color w:val="118ABE"/>
                <w:sz w:val="17"/>
                <w:szCs w:val="17"/>
                <w:lang w:eastAsia="tr-TR"/>
              </w:rPr>
              <w:br/>
            </w:r>
            <w:r w:rsidRPr="00D246E0">
              <w:rPr>
                <w:rFonts w:ascii="Helvetica" w:eastAsia="Times New Roman" w:hAnsi="Helvetica" w:cs="Helvetica"/>
                <w:b/>
                <w:bCs/>
                <w:color w:val="118ABE"/>
                <w:sz w:val="17"/>
                <w:lang w:eastAsia="tr-TR"/>
              </w:rPr>
              <w:t xml:space="preserve">Ayrıntılı bilgiye </w:t>
            </w:r>
            <w:proofErr w:type="spellStart"/>
            <w:r w:rsidRPr="00D246E0">
              <w:rPr>
                <w:rFonts w:ascii="Helvetica" w:eastAsia="Times New Roman" w:hAnsi="Helvetica" w:cs="Helvetica"/>
                <w:b/>
                <w:bCs/>
                <w:color w:val="118ABE"/>
                <w:sz w:val="17"/>
                <w:lang w:eastAsia="tr-TR"/>
              </w:rPr>
              <w:t>EKAP’ta</w:t>
            </w:r>
            <w:proofErr w:type="spellEnd"/>
            <w:r w:rsidRPr="00D246E0">
              <w:rPr>
                <w:rFonts w:ascii="Helvetica" w:eastAsia="Times New Roman" w:hAnsi="Helvetica" w:cs="Helvetica"/>
                <w:b/>
                <w:bCs/>
                <w:color w:val="118ABE"/>
                <w:sz w:val="17"/>
                <w:lang w:eastAsia="tr-TR"/>
              </w:rPr>
              <w:t xml:space="preserve"> yer alan ihale dokümanı içinde bulunan idari şartnameden ulaşılabilir.</w:t>
            </w:r>
          </w:p>
        </w:tc>
      </w:tr>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b)</w:t>
            </w:r>
            <w:r w:rsidRPr="00D246E0">
              <w:rPr>
                <w:rFonts w:ascii="Helvetica" w:eastAsia="Times New Roman" w:hAnsi="Helvetica" w:cs="Helvetica"/>
                <w:color w:val="585858"/>
                <w:sz w:val="17"/>
                <w:szCs w:val="17"/>
                <w:lang w:eastAsia="tr-TR"/>
              </w:rPr>
              <w:t> Yapılacağı yer</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b/>
                <w:bCs/>
                <w:color w:val="118ABE"/>
                <w:sz w:val="17"/>
                <w:lang w:eastAsia="tr-TR"/>
              </w:rPr>
              <w:t>Giresun Üniversitesi İdari ve Mali İşler Daire Başkanlığı-Gaziler Mah. Ahmet Taner Kışlalı Cad. Güre Yerleşkesi Rektörlük Hizmet Binası 28200 Merkez GİRESUN</w:t>
            </w:r>
          </w:p>
        </w:tc>
      </w:tr>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c)</w:t>
            </w:r>
            <w:r w:rsidRPr="00D246E0">
              <w:rPr>
                <w:rFonts w:ascii="Helvetica" w:eastAsia="Times New Roman" w:hAnsi="Helvetica" w:cs="Helvetica"/>
                <w:color w:val="585858"/>
                <w:sz w:val="17"/>
                <w:szCs w:val="17"/>
                <w:lang w:eastAsia="tr-TR"/>
              </w:rPr>
              <w:t> Süresi</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İşe başlama tarihi </w:t>
            </w:r>
            <w:r w:rsidRPr="00D246E0">
              <w:rPr>
                <w:rFonts w:ascii="Helvetica" w:eastAsia="Times New Roman" w:hAnsi="Helvetica" w:cs="Helvetica"/>
                <w:b/>
                <w:bCs/>
                <w:color w:val="118ABE"/>
                <w:sz w:val="17"/>
                <w:lang w:eastAsia="tr-TR"/>
              </w:rPr>
              <w:t>01.01.2022</w:t>
            </w:r>
            <w:r w:rsidRPr="00D246E0">
              <w:rPr>
                <w:rFonts w:ascii="Helvetica" w:eastAsia="Times New Roman" w:hAnsi="Helvetica" w:cs="Helvetica"/>
                <w:color w:val="585858"/>
                <w:sz w:val="17"/>
                <w:szCs w:val="17"/>
                <w:lang w:eastAsia="tr-TR"/>
              </w:rPr>
              <w:t>, işin bitiş tarihi </w:t>
            </w:r>
            <w:r w:rsidRPr="00D246E0">
              <w:rPr>
                <w:rFonts w:ascii="Helvetica" w:eastAsia="Times New Roman" w:hAnsi="Helvetica" w:cs="Helvetica"/>
                <w:b/>
                <w:bCs/>
                <w:color w:val="118ABE"/>
                <w:sz w:val="17"/>
                <w:lang w:eastAsia="tr-TR"/>
              </w:rPr>
              <w:t>31.12.2022</w:t>
            </w:r>
          </w:p>
        </w:tc>
      </w:tr>
    </w:tbl>
    <w:p w:rsidR="00D246E0" w:rsidRPr="00D246E0" w:rsidRDefault="00D246E0" w:rsidP="00D246E0">
      <w:pPr>
        <w:spacing w:after="0" w:line="240" w:lineRule="auto"/>
        <w:rPr>
          <w:rFonts w:ascii="Times New Roman" w:eastAsia="Times New Roman" w:hAnsi="Times New Roman" w:cs="Times New Roman"/>
          <w:sz w:val="24"/>
          <w:szCs w:val="24"/>
          <w:lang w:eastAsia="tr-TR"/>
        </w:rPr>
      </w:pPr>
      <w:r w:rsidRPr="00D246E0">
        <w:rPr>
          <w:rFonts w:ascii="Helvetica" w:eastAsia="Times New Roman" w:hAnsi="Helvetica" w:cs="Helvetica"/>
          <w:b/>
          <w:bCs/>
          <w:color w:val="B04935"/>
          <w:sz w:val="17"/>
          <w:lang w:eastAsia="tr-TR"/>
        </w:rPr>
        <w:t>3- İhalenin</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2836"/>
        <w:gridCol w:w="154"/>
        <w:gridCol w:w="6142"/>
      </w:tblGrid>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a)</w:t>
            </w:r>
            <w:r w:rsidRPr="00D246E0">
              <w:rPr>
                <w:rFonts w:ascii="Helvetica" w:eastAsia="Times New Roman" w:hAnsi="Helvetica" w:cs="Helvetica"/>
                <w:color w:val="585858"/>
                <w:sz w:val="17"/>
                <w:szCs w:val="17"/>
                <w:lang w:eastAsia="tr-TR"/>
              </w:rPr>
              <w:t> Yapılacağı yer</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b/>
                <w:bCs/>
                <w:color w:val="118ABE"/>
                <w:sz w:val="17"/>
                <w:lang w:eastAsia="tr-TR"/>
              </w:rPr>
              <w:t>Giresun Üniversitesi İdari ve Mali İşler Daire Başkanlığı-Gaziler Mah. Ahmet Taner Kışlalı Cad. Güre Yerleşkesi Rektörlük Hizmet Binası 28200 Merkez GİRESUN</w:t>
            </w:r>
          </w:p>
        </w:tc>
      </w:tr>
      <w:tr w:rsidR="00D246E0" w:rsidRPr="00D246E0" w:rsidTr="00D246E0">
        <w:trPr>
          <w:tblCellSpacing w:w="15" w:type="dxa"/>
        </w:trPr>
        <w:tc>
          <w:tcPr>
            <w:tcW w:w="2791"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b)</w:t>
            </w:r>
            <w:r w:rsidRPr="00D246E0">
              <w:rPr>
                <w:rFonts w:ascii="Helvetica" w:eastAsia="Times New Roman" w:hAnsi="Helvetica" w:cs="Helvetica"/>
                <w:color w:val="585858"/>
                <w:sz w:val="17"/>
                <w:szCs w:val="17"/>
                <w:lang w:eastAsia="tr-TR"/>
              </w:rPr>
              <w:t> Tarihi ve saati</w:t>
            </w:r>
          </w:p>
        </w:tc>
        <w:tc>
          <w:tcPr>
            <w:tcW w:w="50" w:type="pct"/>
            <w:shd w:val="clear" w:color="auto" w:fill="FFFFFF" w:themeFill="background1"/>
            <w:tcMar>
              <w:top w:w="38" w:type="dxa"/>
              <w:left w:w="38" w:type="dxa"/>
              <w:bottom w:w="38" w:type="dxa"/>
              <w:right w:w="38"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w:t>
            </w:r>
          </w:p>
        </w:tc>
        <w:tc>
          <w:tcPr>
            <w:tcW w:w="0" w:type="auto"/>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jc w:val="both"/>
              <w:rPr>
                <w:rFonts w:ascii="Helvetica" w:eastAsia="Times New Roman" w:hAnsi="Helvetica" w:cs="Helvetica"/>
                <w:color w:val="585858"/>
                <w:sz w:val="17"/>
                <w:szCs w:val="17"/>
                <w:lang w:eastAsia="tr-TR"/>
              </w:rPr>
            </w:pPr>
            <w:r w:rsidRPr="00D246E0">
              <w:rPr>
                <w:rFonts w:ascii="Helvetica" w:eastAsia="Times New Roman" w:hAnsi="Helvetica" w:cs="Helvetica"/>
                <w:b/>
                <w:bCs/>
                <w:color w:val="118ABE"/>
                <w:sz w:val="17"/>
                <w:lang w:eastAsia="tr-TR"/>
              </w:rPr>
              <w:t xml:space="preserve">27.10.2021 - </w:t>
            </w:r>
            <w:proofErr w:type="gramStart"/>
            <w:r w:rsidRPr="00D246E0">
              <w:rPr>
                <w:rFonts w:ascii="Helvetica" w:eastAsia="Times New Roman" w:hAnsi="Helvetica" w:cs="Helvetica"/>
                <w:b/>
                <w:bCs/>
                <w:color w:val="118ABE"/>
                <w:sz w:val="17"/>
                <w:lang w:eastAsia="tr-TR"/>
              </w:rPr>
              <w:t>10:30</w:t>
            </w:r>
            <w:proofErr w:type="gramEnd"/>
          </w:p>
        </w:tc>
      </w:tr>
    </w:tbl>
    <w:p w:rsidR="002E35A3" w:rsidRDefault="002E35A3" w:rsidP="00D246E0">
      <w:pPr>
        <w:spacing w:after="0" w:line="240" w:lineRule="auto"/>
        <w:rPr>
          <w:rFonts w:ascii="Helvetica" w:eastAsia="Times New Roman" w:hAnsi="Helvetica" w:cs="Helvetica"/>
          <w:b/>
          <w:bCs/>
          <w:color w:val="585858"/>
          <w:sz w:val="17"/>
          <w:szCs w:val="17"/>
          <w:shd w:val="clear" w:color="auto" w:fill="F8F8F8"/>
          <w:lang w:eastAsia="tr-TR"/>
        </w:rPr>
      </w:pPr>
    </w:p>
    <w:p w:rsidR="00D246E0" w:rsidRPr="00D246E0" w:rsidRDefault="00D246E0" w:rsidP="00D246E0">
      <w:pPr>
        <w:spacing w:after="0" w:line="240" w:lineRule="auto"/>
        <w:rPr>
          <w:rFonts w:ascii="Times New Roman" w:eastAsia="Times New Roman" w:hAnsi="Times New Roman" w:cs="Times New Roman"/>
          <w:sz w:val="24"/>
          <w:szCs w:val="24"/>
          <w:lang w:eastAsia="tr-TR"/>
        </w:rPr>
      </w:pPr>
      <w:r w:rsidRPr="00D246E0">
        <w:rPr>
          <w:rFonts w:ascii="Helvetica" w:eastAsia="Times New Roman" w:hAnsi="Helvetica" w:cs="Helvetica"/>
          <w:b/>
          <w:bCs/>
          <w:color w:val="585858"/>
          <w:sz w:val="17"/>
          <w:szCs w:val="17"/>
          <w:shd w:val="clear" w:color="auto" w:fill="F8F8F8"/>
          <w:lang w:eastAsia="tr-TR"/>
        </w:rPr>
        <w:t>4. İhaleye katılabilme şartları ve istenilen belgeler ile yeterlik değerlendirmesinde uygulanacak kriterler:</w:t>
      </w:r>
      <w:r w:rsidRPr="00D246E0">
        <w:rPr>
          <w:rFonts w:ascii="Helvetica" w:eastAsia="Times New Roman" w:hAnsi="Helvetica" w:cs="Helvetica"/>
          <w:color w:val="585858"/>
          <w:sz w:val="17"/>
          <w:szCs w:val="17"/>
          <w:lang w:eastAsia="tr-TR"/>
        </w:rPr>
        <w:br/>
      </w:r>
      <w:proofErr w:type="gramStart"/>
      <w:r w:rsidRPr="00D246E0">
        <w:rPr>
          <w:rFonts w:ascii="Helvetica" w:eastAsia="Times New Roman" w:hAnsi="Helvetica" w:cs="Helvetica"/>
          <w:b/>
          <w:bCs/>
          <w:color w:val="585858"/>
          <w:sz w:val="17"/>
          <w:szCs w:val="17"/>
          <w:shd w:val="clear" w:color="auto" w:fill="F8F8F8"/>
          <w:lang w:eastAsia="tr-TR"/>
        </w:rPr>
        <w:t>4.1</w:t>
      </w:r>
      <w:proofErr w:type="gramEnd"/>
      <w:r w:rsidRPr="00D246E0">
        <w:rPr>
          <w:rFonts w:ascii="Helvetica" w:eastAsia="Times New Roman" w:hAnsi="Helvetica" w:cs="Helvetica"/>
          <w:b/>
          <w:bCs/>
          <w:color w:val="585858"/>
          <w:sz w:val="17"/>
          <w:szCs w:val="17"/>
          <w:shd w:val="clear" w:color="auto" w:fill="F8F8F8"/>
          <w:lang w:eastAsia="tr-TR"/>
        </w:rPr>
        <w:t>.</w:t>
      </w:r>
      <w:r w:rsidRPr="00D246E0">
        <w:rPr>
          <w:rFonts w:ascii="Helvetica" w:eastAsia="Times New Roman" w:hAnsi="Helvetica" w:cs="Helvetica"/>
          <w:color w:val="585858"/>
          <w:sz w:val="17"/>
          <w:szCs w:val="17"/>
          <w:shd w:val="clear" w:color="auto" w:fill="F8F8F8"/>
          <w:lang w:eastAsia="tr-TR"/>
        </w:rPr>
        <w:t> İhaleye katılma şartları ve istenilen belgeler: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4.1.1.3.</w:t>
      </w:r>
      <w:r w:rsidRPr="00D246E0">
        <w:rPr>
          <w:rFonts w:ascii="Helvetica" w:eastAsia="Times New Roman" w:hAnsi="Helvetica" w:cs="Helvetica"/>
          <w:color w:val="585858"/>
          <w:sz w:val="17"/>
          <w:szCs w:val="17"/>
          <w:shd w:val="clear" w:color="auto" w:fill="F8F8F8"/>
          <w:lang w:eastAsia="tr-TR"/>
        </w:rPr>
        <w:t> İhale konusu işin yerine getirilmesi için alınması zorunlu olan ve ilgili mevzuatında o iş için özel olarak düzenlenen sicil, izin, ruhsat vb. belgeler,</w:t>
      </w:r>
    </w:p>
    <w:p w:rsidR="00D246E0" w:rsidRPr="00D246E0" w:rsidRDefault="00D246E0" w:rsidP="00D246E0">
      <w:pPr>
        <w:shd w:val="clear" w:color="auto" w:fill="F8F8F8"/>
        <w:spacing w:after="127" w:line="240" w:lineRule="auto"/>
        <w:jc w:val="both"/>
        <w:rPr>
          <w:rFonts w:ascii="Helvetica" w:eastAsia="Times New Roman" w:hAnsi="Helvetica" w:cs="Helvetica"/>
          <w:b/>
          <w:bCs/>
          <w:color w:val="118ABE"/>
          <w:sz w:val="17"/>
          <w:szCs w:val="17"/>
          <w:lang w:eastAsia="tr-TR"/>
        </w:rPr>
      </w:pPr>
      <w:r w:rsidRPr="00D246E0">
        <w:rPr>
          <w:rFonts w:ascii="Helvetica" w:eastAsia="Times New Roman" w:hAnsi="Helvetica" w:cs="Helvetica"/>
          <w:b/>
          <w:bCs/>
          <w:color w:val="118ABE"/>
          <w:sz w:val="17"/>
          <w:szCs w:val="17"/>
          <w:lang w:eastAsia="tr-TR"/>
        </w:rPr>
        <w:t>Firmalar teklif zarfında teklif ettikleri aracın Türkiye Sigorta, Reasürans ve Emeklilik Şirketleri Birliği tarafından yayımlanan Motorlu Kara Taşıtları Kasko Değer Listesindeki; Aracın Markası, Tipi, Model Bilgileri ve Yerli Katkı Oranı bilgilerini sunacaktır. </w:t>
      </w:r>
    </w:p>
    <w:p w:rsidR="00D246E0" w:rsidRPr="00D246E0" w:rsidRDefault="00D246E0" w:rsidP="00D246E0">
      <w:pPr>
        <w:shd w:val="clear" w:color="auto" w:fill="F8F8F8"/>
        <w:spacing w:after="127" w:line="240" w:lineRule="auto"/>
        <w:jc w:val="both"/>
        <w:rPr>
          <w:rFonts w:ascii="Helvetica" w:eastAsia="Times New Roman" w:hAnsi="Helvetica" w:cs="Helvetica"/>
          <w:b/>
          <w:bCs/>
          <w:color w:val="118ABE"/>
          <w:sz w:val="17"/>
          <w:szCs w:val="17"/>
          <w:lang w:eastAsia="tr-TR"/>
        </w:rPr>
      </w:pPr>
      <w:r w:rsidRPr="00D246E0">
        <w:rPr>
          <w:rFonts w:ascii="Helvetica" w:eastAsia="Times New Roman" w:hAnsi="Helvetica" w:cs="Helvetica"/>
          <w:b/>
          <w:bCs/>
          <w:color w:val="118ABE"/>
          <w:sz w:val="17"/>
          <w:szCs w:val="17"/>
          <w:lang w:eastAsia="tr-TR"/>
        </w:rPr>
        <w:t>Teklif edilen araçların aylık kiralama bedeli, Türkiye  Sigorta, Reasürans, Emeklilik Şirketleri Birliği tarafından yayımlanan ve harcama talimatının verildiği yılın Ocak ayı itibariyle uygulanacak Motorlu Kara Taşıtları Kasko Değer Listesinde yer alan kasko sigorta değerinin %2'sini aşmayacaktır.</w:t>
      </w:r>
    </w:p>
    <w:p w:rsidR="00D246E0" w:rsidRPr="00D246E0" w:rsidRDefault="00D246E0" w:rsidP="00D246E0">
      <w:pPr>
        <w:spacing w:after="0" w:line="240" w:lineRule="auto"/>
        <w:rPr>
          <w:rFonts w:ascii="Times New Roman" w:eastAsia="Times New Roman" w:hAnsi="Times New Roman" w:cs="Times New Roman"/>
          <w:sz w:val="24"/>
          <w:szCs w:val="24"/>
          <w:lang w:eastAsia="tr-TR"/>
        </w:rPr>
      </w:pPr>
      <w:r w:rsidRPr="00D246E0">
        <w:rPr>
          <w:rFonts w:ascii="Helvetica" w:eastAsia="Times New Roman" w:hAnsi="Helvetica" w:cs="Helvetica"/>
          <w:b/>
          <w:bCs/>
          <w:color w:val="585858"/>
          <w:sz w:val="17"/>
          <w:szCs w:val="17"/>
          <w:shd w:val="clear" w:color="auto" w:fill="F8F8F8"/>
          <w:lang w:eastAsia="tr-TR"/>
        </w:rPr>
        <w:t>4.1.2.</w:t>
      </w:r>
      <w:r w:rsidRPr="00D246E0">
        <w:rPr>
          <w:rFonts w:ascii="Helvetica" w:eastAsia="Times New Roman" w:hAnsi="Helvetica" w:cs="Helvetica"/>
          <w:color w:val="585858"/>
          <w:sz w:val="17"/>
          <w:szCs w:val="17"/>
          <w:shd w:val="clear" w:color="auto" w:fill="F8F8F8"/>
          <w:lang w:eastAsia="tr-TR"/>
        </w:rPr>
        <w:t> Teklif vermeye yetkili olduğunu gösteren belgeler,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4.1.2.1.</w:t>
      </w:r>
      <w:r w:rsidRPr="00D246E0">
        <w:rPr>
          <w:rFonts w:ascii="Helvetica" w:eastAsia="Times New Roman" w:hAnsi="Helvetica" w:cs="Helvetica"/>
          <w:color w:val="585858"/>
          <w:sz w:val="17"/>
          <w:szCs w:val="17"/>
          <w:shd w:val="clear" w:color="auto" w:fill="F8F8F8"/>
          <w:lang w:eastAsia="tr-TR"/>
        </w:rPr>
        <w:t> Gerçek kişi olması halinde, noter tasdikli imza beyannamesi,</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4.1.2.2.</w:t>
      </w:r>
      <w:r w:rsidRPr="00D246E0">
        <w:rPr>
          <w:rFonts w:ascii="Helvetica" w:eastAsia="Times New Roman" w:hAnsi="Helvetica" w:cs="Helvetica"/>
          <w:color w:val="585858"/>
          <w:sz w:val="17"/>
          <w:szCs w:val="17"/>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D246E0">
        <w:rPr>
          <w:rFonts w:ascii="Helvetica" w:eastAsia="Times New Roman" w:hAnsi="Helvetica" w:cs="Helvetica"/>
          <w:color w:val="585858"/>
          <w:sz w:val="17"/>
          <w:szCs w:val="17"/>
          <w:shd w:val="clear" w:color="auto" w:fill="F8F8F8"/>
          <w:lang w:eastAsia="tr-TR"/>
        </w:rPr>
        <w:t>EKAP’tan</w:t>
      </w:r>
      <w:proofErr w:type="spellEnd"/>
      <w:r w:rsidRPr="00D246E0">
        <w:rPr>
          <w:rFonts w:ascii="Helvetica" w:eastAsia="Times New Roman" w:hAnsi="Helvetica" w:cs="Helvetica"/>
          <w:color w:val="585858"/>
          <w:sz w:val="17"/>
          <w:szCs w:val="17"/>
          <w:shd w:val="clear" w:color="auto" w:fill="F8F8F8"/>
          <w:lang w:eastAsia="tr-TR"/>
        </w:rPr>
        <w:t xml:space="preserve"> alınır. </w:t>
      </w:r>
      <w:proofErr w:type="spellStart"/>
      <w:r w:rsidRPr="00D246E0">
        <w:rPr>
          <w:rFonts w:ascii="Helvetica" w:eastAsia="Times New Roman" w:hAnsi="Helvetica" w:cs="Helvetica"/>
          <w:color w:val="585858"/>
          <w:sz w:val="17"/>
          <w:szCs w:val="17"/>
          <w:shd w:val="clear" w:color="auto" w:fill="F8F8F8"/>
          <w:lang w:eastAsia="tr-TR"/>
        </w:rPr>
        <w:t>EKAP’a</w:t>
      </w:r>
      <w:proofErr w:type="spellEnd"/>
      <w:r w:rsidRPr="00D246E0">
        <w:rPr>
          <w:rFonts w:ascii="Helvetica" w:eastAsia="Times New Roman" w:hAnsi="Helvetica" w:cs="Helvetica"/>
          <w:color w:val="585858"/>
          <w:sz w:val="17"/>
          <w:szCs w:val="17"/>
          <w:shd w:val="clear" w:color="auto" w:fill="F8F8F8"/>
          <w:lang w:eastAsia="tr-TR"/>
        </w:rPr>
        <w:t xml:space="preserve"> kayıtlı olmayan yabancı istekliler tarafından ise, ilgili ülke mevzuatı dikkate alınarak, belirtilen hususlara ilişkin gerekli belgeler sunulur.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4.1.3.</w:t>
      </w:r>
      <w:r w:rsidRPr="00D246E0">
        <w:rPr>
          <w:rFonts w:ascii="Helvetica" w:eastAsia="Times New Roman" w:hAnsi="Helvetica" w:cs="Helvetica"/>
          <w:color w:val="585858"/>
          <w:sz w:val="17"/>
          <w:szCs w:val="17"/>
          <w:shd w:val="clear" w:color="auto" w:fill="F8F8F8"/>
          <w:lang w:eastAsia="tr-TR"/>
        </w:rPr>
        <w:t> Şekli ve içeriği İdari Şartnamede belirlenen teklif mektubu.</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4.1.4.</w:t>
      </w:r>
      <w:r w:rsidRPr="00D246E0">
        <w:rPr>
          <w:rFonts w:ascii="Helvetica" w:eastAsia="Times New Roman" w:hAnsi="Helvetica" w:cs="Helvetica"/>
          <w:color w:val="585858"/>
          <w:sz w:val="17"/>
          <w:szCs w:val="17"/>
          <w:shd w:val="clear" w:color="auto" w:fill="F8F8F8"/>
          <w:lang w:eastAsia="tr-TR"/>
        </w:rPr>
        <w:t> Şekli ve içeriği İdari Şartnamede belirlenen geçici teminat.</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4.1.5</w:t>
      </w:r>
      <w:r w:rsidRPr="00D246E0">
        <w:rPr>
          <w:rFonts w:ascii="Helvetica" w:eastAsia="Times New Roman" w:hAnsi="Helvetica" w:cs="Helvetica"/>
          <w:color w:val="585858"/>
          <w:sz w:val="17"/>
          <w:szCs w:val="17"/>
          <w:shd w:val="clear" w:color="auto" w:fill="F8F8F8"/>
          <w:lang w:eastAsia="tr-TR"/>
        </w:rPr>
        <w:t> İhale konusu işin tamamı veya bir kısmı alt yüklenicilere yaptırılamaz.</w:t>
      </w:r>
      <w:r w:rsidRPr="00D246E0">
        <w:rPr>
          <w:rFonts w:ascii="Helvetica" w:eastAsia="Times New Roman" w:hAnsi="Helvetica" w:cs="Helvetica"/>
          <w:color w:val="585858"/>
          <w:sz w:val="17"/>
          <w:szCs w:val="17"/>
          <w:lang w:eastAsia="tr-TR"/>
        </w:rPr>
        <w:br/>
      </w:r>
      <w:proofErr w:type="gramStart"/>
      <w:r w:rsidRPr="00D246E0">
        <w:rPr>
          <w:rFonts w:ascii="Helvetica" w:eastAsia="Times New Roman" w:hAnsi="Helvetica" w:cs="Helvetica"/>
          <w:b/>
          <w:bCs/>
          <w:color w:val="585858"/>
          <w:sz w:val="17"/>
          <w:szCs w:val="17"/>
          <w:shd w:val="clear" w:color="auto" w:fill="F8F8F8"/>
          <w:lang w:eastAsia="tr-TR"/>
        </w:rPr>
        <w:t>4.1.6</w:t>
      </w:r>
      <w:r w:rsidRPr="00D246E0">
        <w:rPr>
          <w:rFonts w:ascii="Helvetica" w:eastAsia="Times New Roman" w:hAnsi="Helvetica" w:cs="Helvetica"/>
          <w:color w:val="585858"/>
          <w:sz w:val="17"/>
          <w:szCs w:val="17"/>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FFFFF" w:themeFill="background1"/>
        <w:tblCellMar>
          <w:top w:w="15" w:type="dxa"/>
          <w:left w:w="15" w:type="dxa"/>
          <w:bottom w:w="15" w:type="dxa"/>
          <w:right w:w="15" w:type="dxa"/>
        </w:tblCellMar>
        <w:tblLook w:val="04A0"/>
      </w:tblPr>
      <w:tblGrid>
        <w:gridCol w:w="9132"/>
      </w:tblGrid>
      <w:tr w:rsidR="00D246E0" w:rsidRPr="00D246E0" w:rsidTr="00D246E0">
        <w:trPr>
          <w:tblCellSpacing w:w="15" w:type="dxa"/>
        </w:trPr>
        <w:tc>
          <w:tcPr>
            <w:tcW w:w="9303"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 xml:space="preserve">4.2. Ekonomik ve mali yeterliğe ilişkin belgeler ve bu belgelerin taşıması gereken </w:t>
            </w:r>
            <w:proofErr w:type="gramStart"/>
            <w:r w:rsidRPr="00D246E0">
              <w:rPr>
                <w:rFonts w:ascii="Helvetica" w:eastAsia="Times New Roman" w:hAnsi="Helvetica" w:cs="Helvetica"/>
                <w:b/>
                <w:bCs/>
                <w:color w:val="585858"/>
                <w:sz w:val="17"/>
                <w:szCs w:val="17"/>
                <w:lang w:eastAsia="tr-TR"/>
              </w:rPr>
              <w:t>kriterler</w:t>
            </w:r>
            <w:proofErr w:type="gramEnd"/>
            <w:r w:rsidRPr="00D246E0">
              <w:rPr>
                <w:rFonts w:ascii="Helvetica" w:eastAsia="Times New Roman" w:hAnsi="Helvetica" w:cs="Helvetica"/>
                <w:b/>
                <w:bCs/>
                <w:color w:val="585858"/>
                <w:sz w:val="17"/>
                <w:szCs w:val="17"/>
                <w:lang w:eastAsia="tr-TR"/>
              </w:rPr>
              <w:t>:</w:t>
            </w:r>
          </w:p>
        </w:tc>
      </w:tr>
      <w:tr w:rsidR="00D246E0" w:rsidRPr="00D246E0" w:rsidTr="00D246E0">
        <w:trPr>
          <w:tblCellSpacing w:w="15" w:type="dxa"/>
        </w:trPr>
        <w:tc>
          <w:tcPr>
            <w:tcW w:w="9303"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 xml:space="preserve">İdare tarafından ekonomik ve mali yeterliğe ilişkin </w:t>
            </w:r>
            <w:proofErr w:type="gramStart"/>
            <w:r w:rsidRPr="00D246E0">
              <w:rPr>
                <w:rFonts w:ascii="Helvetica" w:eastAsia="Times New Roman" w:hAnsi="Helvetica" w:cs="Helvetica"/>
                <w:color w:val="585858"/>
                <w:sz w:val="17"/>
                <w:szCs w:val="17"/>
                <w:lang w:eastAsia="tr-TR"/>
              </w:rPr>
              <w:t>kriter</w:t>
            </w:r>
            <w:proofErr w:type="gramEnd"/>
            <w:r w:rsidRPr="00D246E0">
              <w:rPr>
                <w:rFonts w:ascii="Helvetica" w:eastAsia="Times New Roman" w:hAnsi="Helvetica" w:cs="Helvetica"/>
                <w:color w:val="585858"/>
                <w:sz w:val="17"/>
                <w:szCs w:val="17"/>
                <w:lang w:eastAsia="tr-TR"/>
              </w:rPr>
              <w:t xml:space="preserve"> belirtilmemiştir.</w:t>
            </w:r>
          </w:p>
        </w:tc>
      </w:tr>
    </w:tbl>
    <w:p w:rsidR="00D246E0" w:rsidRPr="00D246E0" w:rsidRDefault="00D246E0" w:rsidP="00D246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9132"/>
      </w:tblGrid>
      <w:tr w:rsidR="00D246E0" w:rsidRPr="00D246E0" w:rsidTr="00D246E0">
        <w:trPr>
          <w:tblCellSpacing w:w="15" w:type="dxa"/>
        </w:trPr>
        <w:tc>
          <w:tcPr>
            <w:tcW w:w="9303"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 xml:space="preserve">4.3. Mesleki ve Teknik yeterliğe ilişkin belgeler ve bu belgelerin taşıması gereken </w:t>
            </w:r>
            <w:proofErr w:type="gramStart"/>
            <w:r w:rsidRPr="00D246E0">
              <w:rPr>
                <w:rFonts w:ascii="Helvetica" w:eastAsia="Times New Roman" w:hAnsi="Helvetica" w:cs="Helvetica"/>
                <w:b/>
                <w:bCs/>
                <w:color w:val="585858"/>
                <w:sz w:val="17"/>
                <w:szCs w:val="17"/>
                <w:lang w:eastAsia="tr-TR"/>
              </w:rPr>
              <w:t>kriterler</w:t>
            </w:r>
            <w:proofErr w:type="gramEnd"/>
            <w:r w:rsidRPr="00D246E0">
              <w:rPr>
                <w:rFonts w:ascii="Helvetica" w:eastAsia="Times New Roman" w:hAnsi="Helvetica" w:cs="Helvetica"/>
                <w:b/>
                <w:bCs/>
                <w:color w:val="585858"/>
                <w:sz w:val="17"/>
                <w:szCs w:val="17"/>
                <w:lang w:eastAsia="tr-TR"/>
              </w:rPr>
              <w:t>:</w:t>
            </w:r>
          </w:p>
        </w:tc>
      </w:tr>
      <w:tr w:rsidR="00D246E0" w:rsidRPr="00D246E0" w:rsidTr="00D246E0">
        <w:trPr>
          <w:tblCellSpacing w:w="15" w:type="dxa"/>
        </w:trPr>
        <w:tc>
          <w:tcPr>
            <w:tcW w:w="9303"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t>4.3.1. İş deneyimini gösteren belgeler:</w:t>
            </w:r>
          </w:p>
        </w:tc>
      </w:tr>
      <w:tr w:rsidR="00D246E0" w:rsidRPr="00D246E0" w:rsidTr="00D246E0">
        <w:trPr>
          <w:tblCellSpacing w:w="15" w:type="dxa"/>
        </w:trPr>
        <w:tc>
          <w:tcPr>
            <w:tcW w:w="9303"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Son beş yıl içinde bedel içeren bir sözleşme kapsamında kabul işlemleri tamamlanan ve teklif edilen bedelin </w:t>
            </w:r>
            <w:r w:rsidRPr="00D246E0">
              <w:rPr>
                <w:rFonts w:ascii="Helvetica" w:eastAsia="Times New Roman" w:hAnsi="Helvetica" w:cs="Helvetica"/>
                <w:b/>
                <w:bCs/>
                <w:color w:val="118ABE"/>
                <w:sz w:val="17"/>
                <w:lang w:eastAsia="tr-TR"/>
              </w:rPr>
              <w:t>% 30</w:t>
            </w:r>
            <w:r w:rsidRPr="00D246E0">
              <w:rPr>
                <w:rFonts w:ascii="Helvetica" w:eastAsia="Times New Roman" w:hAnsi="Helvetica" w:cs="Helvetica"/>
                <w:color w:val="585858"/>
                <w:sz w:val="17"/>
                <w:szCs w:val="17"/>
                <w:lang w:eastAsia="tr-TR"/>
              </w:rPr>
              <w:t> oranından az olmamak üzere, ihale konusu iş veya benzer işlere ilişkin iş deneyimini gösteren belgeler veya teknolojik ürün deneyim belgesi.</w:t>
            </w:r>
          </w:p>
        </w:tc>
      </w:tr>
    </w:tbl>
    <w:p w:rsidR="00D246E0" w:rsidRPr="00D246E0" w:rsidRDefault="00D246E0" w:rsidP="00D246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9132"/>
      </w:tblGrid>
      <w:tr w:rsidR="00D246E0" w:rsidRPr="00D246E0" w:rsidTr="00D246E0">
        <w:trPr>
          <w:tblCellSpacing w:w="15" w:type="dxa"/>
        </w:trPr>
        <w:tc>
          <w:tcPr>
            <w:tcW w:w="9303"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Helvetica" w:eastAsia="Times New Roman" w:hAnsi="Helvetica" w:cs="Helvetica"/>
                <w:color w:val="585858"/>
                <w:sz w:val="17"/>
                <w:szCs w:val="17"/>
                <w:lang w:eastAsia="tr-TR"/>
              </w:rPr>
            </w:pPr>
            <w:r w:rsidRPr="00D246E0">
              <w:rPr>
                <w:rFonts w:ascii="Helvetica" w:eastAsia="Times New Roman" w:hAnsi="Helvetica" w:cs="Helvetica"/>
                <w:b/>
                <w:bCs/>
                <w:color w:val="585858"/>
                <w:sz w:val="17"/>
                <w:szCs w:val="17"/>
                <w:lang w:eastAsia="tr-TR"/>
              </w:rPr>
              <w:lastRenderedPageBreak/>
              <w:t>4.4. Bu ihalede benzer iş olarak kabul edilecek işler:</w:t>
            </w:r>
          </w:p>
        </w:tc>
      </w:tr>
      <w:tr w:rsidR="00D246E0" w:rsidRPr="00D246E0" w:rsidTr="00D246E0">
        <w:trPr>
          <w:tblCellSpacing w:w="15" w:type="dxa"/>
        </w:trPr>
        <w:tc>
          <w:tcPr>
            <w:tcW w:w="9303" w:type="dxa"/>
            <w:shd w:val="clear" w:color="auto" w:fill="FFFFFF" w:themeFill="background1"/>
            <w:tcMar>
              <w:top w:w="38" w:type="dxa"/>
              <w:left w:w="0" w:type="dxa"/>
              <w:bottom w:w="0" w:type="dxa"/>
              <w:right w:w="0" w:type="dxa"/>
            </w:tcMar>
            <w:hideMark/>
          </w:tcPr>
          <w:p w:rsidR="00D246E0" w:rsidRPr="00D246E0" w:rsidRDefault="00D246E0" w:rsidP="00D246E0">
            <w:pPr>
              <w:spacing w:after="0" w:line="204" w:lineRule="atLeast"/>
              <w:rPr>
                <w:rFonts w:ascii="Times New Roman" w:eastAsia="Times New Roman" w:hAnsi="Times New Roman" w:cs="Times New Roman"/>
                <w:b/>
                <w:bCs/>
                <w:color w:val="118ABE"/>
                <w:sz w:val="24"/>
                <w:szCs w:val="24"/>
                <w:lang w:eastAsia="tr-TR"/>
              </w:rPr>
            </w:pPr>
            <w:r w:rsidRPr="00D246E0">
              <w:rPr>
                <w:rFonts w:ascii="Helvetica" w:eastAsia="Times New Roman" w:hAnsi="Helvetica" w:cs="Helvetica"/>
                <w:b/>
                <w:bCs/>
                <w:color w:val="585858"/>
                <w:sz w:val="17"/>
                <w:szCs w:val="17"/>
                <w:lang w:eastAsia="tr-TR"/>
              </w:rPr>
              <w:t>4.4.1.</w:t>
            </w:r>
          </w:p>
          <w:p w:rsidR="00D246E0" w:rsidRPr="00D246E0" w:rsidRDefault="00D246E0" w:rsidP="00D246E0">
            <w:pPr>
              <w:spacing w:after="0" w:line="204" w:lineRule="atLeast"/>
              <w:rPr>
                <w:rFonts w:ascii="Times New Roman" w:eastAsia="Times New Roman" w:hAnsi="Times New Roman" w:cs="Times New Roman"/>
                <w:sz w:val="24"/>
                <w:szCs w:val="24"/>
                <w:lang w:eastAsia="tr-TR"/>
              </w:rPr>
            </w:pPr>
            <w:r w:rsidRPr="00D246E0">
              <w:rPr>
                <w:rFonts w:ascii="Helvetica" w:eastAsia="Times New Roman" w:hAnsi="Helvetica" w:cs="Helvetica"/>
                <w:b/>
                <w:bCs/>
                <w:color w:val="118ABE"/>
                <w:sz w:val="17"/>
                <w:szCs w:val="17"/>
                <w:lang w:eastAsia="tr-TR"/>
              </w:rPr>
              <w:t xml:space="preserve">Resmi Kurumlarda veya Özel Sektörde gerçekleştirilen her türlü personel taşıma işi, öğrenci taşıma/servis hizmeti, sürücülü araç kiralama hizmeti ve sürücüsüz araç kiralama hizmeti işleri ayrı </w:t>
            </w:r>
            <w:proofErr w:type="spellStart"/>
            <w:r w:rsidRPr="00D246E0">
              <w:rPr>
                <w:rFonts w:ascii="Helvetica" w:eastAsia="Times New Roman" w:hAnsi="Helvetica" w:cs="Helvetica"/>
                <w:b/>
                <w:bCs/>
                <w:color w:val="118ABE"/>
                <w:sz w:val="17"/>
                <w:szCs w:val="17"/>
                <w:lang w:eastAsia="tr-TR"/>
              </w:rPr>
              <w:t>ayrı</w:t>
            </w:r>
            <w:proofErr w:type="spellEnd"/>
            <w:r w:rsidRPr="00D246E0">
              <w:rPr>
                <w:rFonts w:ascii="Helvetica" w:eastAsia="Times New Roman" w:hAnsi="Helvetica" w:cs="Helvetica"/>
                <w:b/>
                <w:bCs/>
                <w:color w:val="118ABE"/>
                <w:sz w:val="17"/>
                <w:szCs w:val="17"/>
                <w:lang w:eastAsia="tr-TR"/>
              </w:rPr>
              <w:t xml:space="preserve"> veya birlikte benzer iş olarak kabul edilecektir.</w:t>
            </w:r>
          </w:p>
        </w:tc>
      </w:tr>
    </w:tbl>
    <w:p w:rsidR="00D246E0" w:rsidRPr="00D246E0" w:rsidRDefault="00D246E0" w:rsidP="00D246E0">
      <w:pPr>
        <w:spacing w:after="0" w:line="240" w:lineRule="auto"/>
        <w:rPr>
          <w:rFonts w:ascii="Times New Roman" w:eastAsia="Times New Roman" w:hAnsi="Times New Roman" w:cs="Times New Roman"/>
          <w:sz w:val="24"/>
          <w:szCs w:val="24"/>
          <w:lang w:eastAsia="tr-TR"/>
        </w:rPr>
      </w:pP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5.</w:t>
      </w:r>
      <w:r w:rsidRPr="00D246E0">
        <w:rPr>
          <w:rFonts w:ascii="Helvetica" w:eastAsia="Times New Roman" w:hAnsi="Helvetica" w:cs="Helvetica"/>
          <w:color w:val="585858"/>
          <w:sz w:val="17"/>
          <w:szCs w:val="17"/>
          <w:shd w:val="clear" w:color="auto" w:fill="F8F8F8"/>
          <w:lang w:eastAsia="tr-TR"/>
        </w:rPr>
        <w:t>Ekonomik açıdan en avantajlı teklif sadece fiyat esasına göre belirlenecektir.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6.</w:t>
      </w:r>
      <w:r w:rsidRPr="00D246E0">
        <w:rPr>
          <w:rFonts w:ascii="Helvetica" w:eastAsia="Times New Roman" w:hAnsi="Helvetica" w:cs="Helvetica"/>
          <w:color w:val="585858"/>
          <w:sz w:val="17"/>
          <w:szCs w:val="17"/>
          <w:shd w:val="clear" w:color="auto" w:fill="F8F8F8"/>
          <w:lang w:eastAsia="tr-TR"/>
        </w:rPr>
        <w:t> İhaleye sadece yerli istekliler katılabilecektir.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7.</w:t>
      </w:r>
      <w:r w:rsidRPr="00D246E0">
        <w:rPr>
          <w:rFonts w:ascii="Helvetica" w:eastAsia="Times New Roman" w:hAnsi="Helvetica" w:cs="Helvetica"/>
          <w:color w:val="585858"/>
          <w:sz w:val="17"/>
          <w:szCs w:val="17"/>
          <w:shd w:val="clear" w:color="auto" w:fill="F8F8F8"/>
          <w:lang w:eastAsia="tr-TR"/>
        </w:rPr>
        <w:t> İhale dokümanının görülmesi:</w:t>
      </w:r>
      <w:r w:rsidRPr="00D246E0">
        <w:rPr>
          <w:rFonts w:ascii="Helvetica" w:eastAsia="Times New Roman" w:hAnsi="Helvetica" w:cs="Helvetica"/>
          <w:color w:val="585858"/>
          <w:sz w:val="17"/>
          <w:szCs w:val="17"/>
          <w:lang w:eastAsia="tr-TR"/>
        </w:rPr>
        <w:br/>
      </w:r>
      <w:proofErr w:type="gramStart"/>
      <w:r w:rsidRPr="00D246E0">
        <w:rPr>
          <w:rFonts w:ascii="Helvetica" w:eastAsia="Times New Roman" w:hAnsi="Helvetica" w:cs="Helvetica"/>
          <w:b/>
          <w:bCs/>
          <w:color w:val="585858"/>
          <w:sz w:val="17"/>
          <w:szCs w:val="17"/>
          <w:shd w:val="clear" w:color="auto" w:fill="F8F8F8"/>
          <w:lang w:eastAsia="tr-TR"/>
        </w:rPr>
        <w:t>7.1</w:t>
      </w:r>
      <w:proofErr w:type="gramEnd"/>
      <w:r w:rsidRPr="00D246E0">
        <w:rPr>
          <w:rFonts w:ascii="Helvetica" w:eastAsia="Times New Roman" w:hAnsi="Helvetica" w:cs="Helvetica"/>
          <w:b/>
          <w:bCs/>
          <w:color w:val="585858"/>
          <w:sz w:val="17"/>
          <w:szCs w:val="17"/>
          <w:shd w:val="clear" w:color="auto" w:fill="F8F8F8"/>
          <w:lang w:eastAsia="tr-TR"/>
        </w:rPr>
        <w:t>.</w:t>
      </w:r>
      <w:r w:rsidRPr="00D246E0">
        <w:rPr>
          <w:rFonts w:ascii="Helvetica" w:eastAsia="Times New Roman" w:hAnsi="Helvetica" w:cs="Helvetica"/>
          <w:color w:val="585858"/>
          <w:sz w:val="17"/>
          <w:szCs w:val="17"/>
          <w:shd w:val="clear" w:color="auto" w:fill="F8F8F8"/>
          <w:lang w:eastAsia="tr-TR"/>
        </w:rPr>
        <w:t> İhale dokümanı, idarenin adresinde görülebilir.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7.2.</w:t>
      </w:r>
      <w:r w:rsidRPr="00D246E0">
        <w:rPr>
          <w:rFonts w:ascii="Helvetica" w:eastAsia="Times New Roman" w:hAnsi="Helvetica" w:cs="Helvetica"/>
          <w:color w:val="585858"/>
          <w:sz w:val="17"/>
          <w:szCs w:val="17"/>
          <w:shd w:val="clear" w:color="auto" w:fill="F8F8F8"/>
          <w:lang w:eastAsia="tr-TR"/>
        </w:rPr>
        <w:t> İhaleye teklif verecek olanların ihale dokümanını EKAP üzerinden e-imza kullanarak indirmeleri zorunludur.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8.</w:t>
      </w:r>
      <w:r w:rsidRPr="00D246E0">
        <w:rPr>
          <w:rFonts w:ascii="Helvetica" w:eastAsia="Times New Roman" w:hAnsi="Helvetica" w:cs="Helvetica"/>
          <w:color w:val="585858"/>
          <w:sz w:val="17"/>
          <w:szCs w:val="17"/>
          <w:shd w:val="clear" w:color="auto" w:fill="F8F8F8"/>
          <w:lang w:eastAsia="tr-TR"/>
        </w:rPr>
        <w:t> Teklifler, ihale tarih ve saatine kadar </w:t>
      </w:r>
      <w:r w:rsidRPr="00D246E0">
        <w:rPr>
          <w:rFonts w:ascii="Helvetica" w:eastAsia="Times New Roman" w:hAnsi="Helvetica" w:cs="Helvetica"/>
          <w:b/>
          <w:bCs/>
          <w:color w:val="118ABE"/>
          <w:sz w:val="17"/>
          <w:lang w:eastAsia="tr-TR"/>
        </w:rPr>
        <w:t>Giresun Üniversitesi İdari ve Mali İşler Daire Başkanlığı-Gaziler Mah. Ahmet Taner Kışlalı Cad. Güre Yerleşkesi Rektörlük Hizmet Binası 28200 Merkez GİRESUN </w:t>
      </w:r>
      <w:r w:rsidRPr="00D246E0">
        <w:rPr>
          <w:rFonts w:ascii="Helvetica" w:eastAsia="Times New Roman" w:hAnsi="Helvetica" w:cs="Helvetica"/>
          <w:color w:val="585858"/>
          <w:sz w:val="17"/>
          <w:szCs w:val="17"/>
          <w:shd w:val="clear" w:color="auto" w:fill="F8F8F8"/>
          <w:lang w:eastAsia="tr-TR"/>
        </w:rPr>
        <w:t>adresine elden teslim edilebileceği gibi, aynı adrese iadeli taahhütlü posta vasıtasıyla da gönderilebilir.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9.</w:t>
      </w:r>
      <w:r w:rsidRPr="00D246E0">
        <w:rPr>
          <w:rFonts w:ascii="Helvetica" w:eastAsia="Times New Roman" w:hAnsi="Helvetica" w:cs="Helvetica"/>
          <w:color w:val="585858"/>
          <w:sz w:val="17"/>
          <w:szCs w:val="17"/>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shd w:val="clear" w:color="auto" w:fill="F8F8F8"/>
          <w:lang w:eastAsia="tr-TR"/>
        </w:rPr>
        <w:t>Bu ihalede, işin tamamı için teklif verilecektir.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10.</w:t>
      </w:r>
      <w:r w:rsidRPr="00D246E0">
        <w:rPr>
          <w:rFonts w:ascii="Helvetica" w:eastAsia="Times New Roman" w:hAnsi="Helvetica" w:cs="Helvetica"/>
          <w:color w:val="585858"/>
          <w:sz w:val="17"/>
          <w:szCs w:val="17"/>
          <w:shd w:val="clear" w:color="auto" w:fill="F8F8F8"/>
          <w:lang w:eastAsia="tr-TR"/>
        </w:rPr>
        <w:t> İstekliler teklif ettikleri bedelin %3’ünden az olmamak üzere kendi belirleyecekleri tutarda geçici teminat vereceklerdir.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11.</w:t>
      </w:r>
      <w:r w:rsidRPr="00D246E0">
        <w:rPr>
          <w:rFonts w:ascii="Helvetica" w:eastAsia="Times New Roman" w:hAnsi="Helvetica" w:cs="Helvetica"/>
          <w:color w:val="585858"/>
          <w:sz w:val="17"/>
          <w:szCs w:val="17"/>
          <w:shd w:val="clear" w:color="auto" w:fill="F8F8F8"/>
          <w:lang w:eastAsia="tr-TR"/>
        </w:rPr>
        <w:t> Verilen tekliflerin geçerlilik süresi, ihale tarihinden itibaren </w:t>
      </w:r>
      <w:r w:rsidRPr="00D246E0">
        <w:rPr>
          <w:rFonts w:ascii="Helvetica" w:eastAsia="Times New Roman" w:hAnsi="Helvetica" w:cs="Helvetica"/>
          <w:b/>
          <w:bCs/>
          <w:color w:val="118ABE"/>
          <w:sz w:val="17"/>
          <w:lang w:eastAsia="tr-TR"/>
        </w:rPr>
        <w:t>90 (Doksan)</w:t>
      </w:r>
      <w:r w:rsidRPr="00D246E0">
        <w:rPr>
          <w:rFonts w:ascii="Helvetica" w:eastAsia="Times New Roman" w:hAnsi="Helvetica" w:cs="Helvetica"/>
          <w:color w:val="585858"/>
          <w:sz w:val="17"/>
          <w:szCs w:val="17"/>
          <w:shd w:val="clear" w:color="auto" w:fill="F8F8F8"/>
          <w:lang w:eastAsia="tr-TR"/>
        </w:rPr>
        <w:t> takvim günüdür.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12.</w:t>
      </w:r>
      <w:r w:rsidRPr="00D246E0">
        <w:rPr>
          <w:rFonts w:ascii="Helvetica" w:eastAsia="Times New Roman" w:hAnsi="Helvetica" w:cs="Helvetica"/>
          <w:color w:val="585858"/>
          <w:sz w:val="17"/>
          <w:szCs w:val="17"/>
          <w:shd w:val="clear" w:color="auto" w:fill="F8F8F8"/>
          <w:lang w:eastAsia="tr-TR"/>
        </w:rPr>
        <w:t> Konsorsiyum olarak ihaleye teklif verilemez.</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13.</w:t>
      </w:r>
      <w:r w:rsidRPr="00D246E0">
        <w:rPr>
          <w:rFonts w:ascii="Helvetica" w:eastAsia="Times New Roman" w:hAnsi="Helvetica" w:cs="Helvetica"/>
          <w:color w:val="585858"/>
          <w:sz w:val="17"/>
          <w:szCs w:val="17"/>
          <w:shd w:val="clear" w:color="auto" w:fill="F8F8F8"/>
          <w:lang w:eastAsia="tr-TR"/>
        </w:rPr>
        <w:t> Bu ihalede elektronik eksiltme yapılmayacaktır.</w:t>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color w:val="585858"/>
          <w:sz w:val="17"/>
          <w:szCs w:val="17"/>
          <w:lang w:eastAsia="tr-TR"/>
        </w:rPr>
        <w:br/>
      </w:r>
      <w:r w:rsidRPr="00D246E0">
        <w:rPr>
          <w:rFonts w:ascii="Helvetica" w:eastAsia="Times New Roman" w:hAnsi="Helvetica" w:cs="Helvetica"/>
          <w:b/>
          <w:bCs/>
          <w:color w:val="585858"/>
          <w:sz w:val="17"/>
          <w:szCs w:val="17"/>
          <w:shd w:val="clear" w:color="auto" w:fill="F8F8F8"/>
          <w:lang w:eastAsia="tr-TR"/>
        </w:rPr>
        <w:t>14.Diğer hususlar:</w:t>
      </w:r>
    </w:p>
    <w:p w:rsidR="00D246E0" w:rsidRPr="00D246E0" w:rsidRDefault="00D246E0" w:rsidP="00D246E0">
      <w:pPr>
        <w:shd w:val="clear" w:color="auto" w:fill="F8F8F8"/>
        <w:spacing w:after="0" w:line="240" w:lineRule="auto"/>
        <w:rPr>
          <w:rFonts w:ascii="Helvetica" w:eastAsia="Times New Roman" w:hAnsi="Helvetica" w:cs="Helvetica"/>
          <w:color w:val="585858"/>
          <w:sz w:val="17"/>
          <w:szCs w:val="17"/>
          <w:lang w:eastAsia="tr-TR"/>
        </w:rPr>
      </w:pPr>
      <w:r w:rsidRPr="00D246E0">
        <w:rPr>
          <w:rFonts w:ascii="Helvetica" w:eastAsia="Times New Roman" w:hAnsi="Helvetica" w:cs="Helvetica"/>
          <w:color w:val="585858"/>
          <w:sz w:val="17"/>
          <w:szCs w:val="17"/>
          <w:lang w:eastAsia="tr-TR"/>
        </w:rPr>
        <w:t>İhalede Uygulanacak Sınır Değer Katsayısı (R) : </w:t>
      </w:r>
      <w:r w:rsidRPr="00D246E0">
        <w:rPr>
          <w:rFonts w:ascii="Helvetica" w:eastAsia="Times New Roman" w:hAnsi="Helvetica" w:cs="Helvetica"/>
          <w:b/>
          <w:bCs/>
          <w:color w:val="118ABE"/>
          <w:sz w:val="17"/>
          <w:lang w:eastAsia="tr-TR"/>
        </w:rPr>
        <w:t>Araç Kiralama/0,84</w:t>
      </w:r>
      <w:r w:rsidRPr="00D246E0">
        <w:rPr>
          <w:rFonts w:ascii="Helvetica" w:eastAsia="Times New Roman" w:hAnsi="Helvetica" w:cs="Helvetica"/>
          <w:color w:val="585858"/>
          <w:sz w:val="17"/>
          <w:szCs w:val="17"/>
          <w:lang w:eastAsia="tr-TR"/>
        </w:rPr>
        <w:br/>
        <w:t>İhale, Kanunun 38 inci maddesinde öngörülen açıklama istenmeksizin ekonomik açıdan en avantajlı teklif üzerinde bırakılacaktır.</w:t>
      </w:r>
    </w:p>
    <w:p w:rsidR="003B0F1F" w:rsidRDefault="003B0F1F"/>
    <w:sectPr w:rsidR="003B0F1F" w:rsidSect="003B0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246E0"/>
    <w:rsid w:val="002E35A3"/>
    <w:rsid w:val="003B0F1F"/>
    <w:rsid w:val="00614171"/>
    <w:rsid w:val="00D246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246E0"/>
  </w:style>
  <w:style w:type="character" w:customStyle="1" w:styleId="ilanbaslik">
    <w:name w:val="ilanbaslik"/>
    <w:basedOn w:val="VarsaylanParagrafYazTipi"/>
    <w:rsid w:val="00D246E0"/>
  </w:style>
  <w:style w:type="paragraph" w:styleId="NormalWeb">
    <w:name w:val="Normal (Web)"/>
    <w:basedOn w:val="Normal"/>
    <w:uiPriority w:val="99"/>
    <w:unhideWhenUsed/>
    <w:rsid w:val="00D246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52460778">
      <w:bodyDiv w:val="1"/>
      <w:marLeft w:val="0"/>
      <w:marRight w:val="0"/>
      <w:marTop w:val="0"/>
      <w:marBottom w:val="0"/>
      <w:divBdr>
        <w:top w:val="none" w:sz="0" w:space="0" w:color="auto"/>
        <w:left w:val="none" w:sz="0" w:space="0" w:color="auto"/>
        <w:bottom w:val="none" w:sz="0" w:space="0" w:color="auto"/>
        <w:right w:val="none" w:sz="0" w:space="0" w:color="auto"/>
      </w:divBdr>
      <w:divsChild>
        <w:div w:id="1886485864">
          <w:marLeft w:val="0"/>
          <w:marRight w:val="0"/>
          <w:marTop w:val="0"/>
          <w:marBottom w:val="0"/>
          <w:divBdr>
            <w:top w:val="none" w:sz="0" w:space="0" w:color="auto"/>
            <w:left w:val="none" w:sz="0" w:space="0" w:color="auto"/>
            <w:bottom w:val="none" w:sz="0" w:space="0" w:color="auto"/>
            <w:right w:val="none" w:sz="0" w:space="0" w:color="auto"/>
          </w:divBdr>
        </w:div>
        <w:div w:id="795370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2021-10-04T06:37:00Z</dcterms:created>
  <dcterms:modified xsi:type="dcterms:W3CDTF">2021-10-04T06:46:00Z</dcterms:modified>
</cp:coreProperties>
</file>